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5816D" w14:textId="685C6436" w:rsidR="00210D45" w:rsidRPr="00210D45" w:rsidRDefault="00210D45" w:rsidP="00210D45">
      <w:r>
        <w:rPr>
          <w:b/>
          <w:bCs/>
        </w:rPr>
        <w:t xml:space="preserve">CER </w:t>
      </w:r>
      <w:r w:rsidR="00C54968">
        <w:rPr>
          <w:b/>
          <w:bCs/>
        </w:rPr>
        <w:t>Palù Green</w:t>
      </w:r>
      <w:r>
        <w:rPr>
          <w:b/>
          <w:bCs/>
        </w:rPr>
        <w:t xml:space="preserve"> o</w:t>
      </w:r>
      <w:r w:rsidRPr="00210D45">
        <w:rPr>
          <w:b/>
          <w:bCs/>
        </w:rPr>
        <w:t xml:space="preserve">ttiene </w:t>
      </w:r>
      <w:r>
        <w:rPr>
          <w:b/>
          <w:bCs/>
        </w:rPr>
        <w:t>s</w:t>
      </w:r>
      <w:r w:rsidRPr="00210D45">
        <w:rPr>
          <w:b/>
          <w:bCs/>
        </w:rPr>
        <w:t>ostegno dal PR FESR Veneto 2021-2027 per lo Sviluppo delle Comunità Energetiche Rinnovabili</w:t>
      </w:r>
    </w:p>
    <w:p w14:paraId="71431EDE" w14:textId="4DA455F6" w:rsidR="00210D45" w:rsidRPr="00210D45" w:rsidRDefault="002C7F7F" w:rsidP="00210D45">
      <w:r>
        <w:t xml:space="preserve">Il Comune di </w:t>
      </w:r>
      <w:r w:rsidR="00C54968">
        <w:t xml:space="preserve">Palù </w:t>
      </w:r>
      <w:r w:rsidR="00210D45" w:rsidRPr="00210D45">
        <w:t xml:space="preserve">annuncia di aver ottenuto un sostegno finanziario nell'ambito del </w:t>
      </w:r>
      <w:r w:rsidR="00210D45" w:rsidRPr="00210D45">
        <w:rPr>
          <w:b/>
          <w:bCs/>
        </w:rPr>
        <w:t>Programma Regionale (PR) FESR Veneto 2021-2027</w:t>
      </w:r>
      <w:r w:rsidR="00210D45" w:rsidRPr="00210D45">
        <w:t xml:space="preserve">. Questo finanziamento rientra nella Priorità 2, mirata a </w:t>
      </w:r>
      <w:r w:rsidR="00210D45">
        <w:t>“U</w:t>
      </w:r>
      <w:r w:rsidR="00210D45" w:rsidRPr="00210D45">
        <w:t>n</w:t>
      </w:r>
      <w:r w:rsidR="00210D45">
        <w:t>’</w:t>
      </w:r>
      <w:r w:rsidR="00210D45" w:rsidRPr="00210D45">
        <w:t xml:space="preserve">Europa resiliente, più verde e a basse emissioni di carbonio ma in transizione verso un'economia a zero emissioni nette di carbonio", specificamente per l'Obiettivo Specifico 2.2 "Promuovere le energie rinnovabili" attraverso l'Azione 2.2.1 "Comunità Energetiche (soggetti pubblici, aree abitative, aree portuali)". Il contributo è destinato a sostenere l'investimento </w:t>
      </w:r>
      <w:r w:rsidR="00210D45">
        <w:t>per</w:t>
      </w:r>
      <w:r w:rsidR="00210D45" w:rsidRPr="00210D45">
        <w:t xml:space="preserve"> lo sviluppo delle Comunità di Energia Rinnovabile (CER) nel territorio della Regione del Veneto.</w:t>
      </w:r>
    </w:p>
    <w:p w14:paraId="3704168C" w14:textId="57E17211" w:rsidR="00210D45" w:rsidRPr="00210D45" w:rsidRDefault="00210D45" w:rsidP="00210D45">
      <w:r w:rsidRPr="00210D45">
        <w:rPr>
          <w:b/>
          <w:bCs/>
        </w:rPr>
        <w:t>Obiettivi del Progetto</w:t>
      </w:r>
    </w:p>
    <w:p w14:paraId="34AEF3C8" w14:textId="77777777" w:rsidR="007167DD" w:rsidRDefault="007167DD" w:rsidP="00210D45">
      <w:r w:rsidRPr="007167DD">
        <w:t xml:space="preserve">Le Comunità Energetiche Rinnovabili (CER) sono identificate come uno strumento fondamentale per aderire agli obiettivi ambientali della transizione energetica. Il loro ruolo specifico è orientare il sistema verso la </w:t>
      </w:r>
      <w:r w:rsidRPr="007167DD">
        <w:rPr>
          <w:b/>
          <w:bCs/>
        </w:rPr>
        <w:t>decarbonizzazione dei consumi</w:t>
      </w:r>
      <w:r w:rsidRPr="007167DD">
        <w:t xml:space="preserve">. Questo obiettivo viene perseguito agevolando la produzione e lo scambio di energia generata principalmente da fonti rinnovabili, come il fotovoltaico , contribuendo attivamente alla </w:t>
      </w:r>
      <w:r w:rsidRPr="007167DD">
        <w:rPr>
          <w:b/>
          <w:bCs/>
        </w:rPr>
        <w:t>sostituzione delle fonti fossili</w:t>
      </w:r>
      <w:r w:rsidRPr="007167DD">
        <w:t>. Le CER sono inoltre concepite per promuovere l'</w:t>
      </w:r>
      <w:r w:rsidRPr="007167DD">
        <w:rPr>
          <w:b/>
          <w:bCs/>
        </w:rPr>
        <w:t>efficientamento e la riduzione dei consumi energetici</w:t>
      </w:r>
      <w:r w:rsidRPr="007167DD">
        <w:t xml:space="preserve"> , configurandosi come un modello innovativo di sviluppo locale basato sulla sostenibilità ambientale e sull'economia circolare.</w:t>
      </w:r>
    </w:p>
    <w:p w14:paraId="19D90BAC" w14:textId="528E0F00" w:rsidR="00210D45" w:rsidRPr="00210D45" w:rsidRDefault="00210D45" w:rsidP="00210D45">
      <w:r w:rsidRPr="00210D45">
        <w:t xml:space="preserve">Sul piano sociale, </w:t>
      </w:r>
      <w:r w:rsidR="007167DD">
        <w:t>il</w:t>
      </w:r>
      <w:r w:rsidRPr="00210D45">
        <w:t xml:space="preserve"> progett</w:t>
      </w:r>
      <w:r w:rsidR="007167DD">
        <w:t>o</w:t>
      </w:r>
      <w:r w:rsidRPr="00210D45">
        <w:t xml:space="preserve"> </w:t>
      </w:r>
      <w:r w:rsidR="007167DD">
        <w:t>di CER è pensato per</w:t>
      </w:r>
      <w:r w:rsidRPr="00210D45">
        <w:rPr>
          <w:b/>
          <w:bCs/>
        </w:rPr>
        <w:t xml:space="preserve"> </w:t>
      </w:r>
      <w:r w:rsidR="007167DD">
        <w:rPr>
          <w:b/>
          <w:bCs/>
        </w:rPr>
        <w:t xml:space="preserve">aumentare il </w:t>
      </w:r>
      <w:r w:rsidRPr="00210D45">
        <w:rPr>
          <w:b/>
          <w:bCs/>
        </w:rPr>
        <w:t>coinvolgimento di diversi soggetti</w:t>
      </w:r>
      <w:r w:rsidRPr="00210D45">
        <w:t xml:space="preserve"> quali clienti finali domestici, piccole e medie imprese, Comuni o Enti pubblici, e in particolare, per l'inclusione di </w:t>
      </w:r>
      <w:r w:rsidRPr="00210D45">
        <w:rPr>
          <w:b/>
          <w:bCs/>
        </w:rPr>
        <w:t>soggetti in condizione di povertà energetica e/o vulnerabilità</w:t>
      </w:r>
      <w:r w:rsidR="007167DD">
        <w:t>. Grazie alla cooperazione con tutti gli attori del territorio è possibile delineare strategie di azione e investimento, sostenuti dai proventi derivanti dall’operatività della CER, per aumentare la qualità dei servizi erogati dal</w:t>
      </w:r>
      <w:r w:rsidR="00FB420C">
        <w:t xml:space="preserve"> Comune che ha promosso l’iniziativa.</w:t>
      </w:r>
    </w:p>
    <w:p w14:paraId="140441DE" w14:textId="483C708D" w:rsidR="00EB2B64" w:rsidRDefault="007167DD">
      <w:r w:rsidRPr="007167DD">
        <w:t xml:space="preserve">Si ringrazia la </w:t>
      </w:r>
      <w:r w:rsidRPr="007167DD">
        <w:rPr>
          <w:b/>
          <w:bCs/>
        </w:rPr>
        <w:t>Regione del Veneto</w:t>
      </w:r>
      <w:r w:rsidR="00F8176D">
        <w:rPr>
          <w:b/>
          <w:bCs/>
        </w:rPr>
        <w:t xml:space="preserve"> </w:t>
      </w:r>
      <w:r w:rsidR="00F8176D" w:rsidRPr="00F8176D">
        <w:rPr>
          <w:b/>
          <w:bCs/>
        </w:rPr>
        <w:t>e l’Unione Europea</w:t>
      </w:r>
      <w:r w:rsidRPr="007167DD">
        <w:t xml:space="preserve"> per il sostegno a questo importante progetto e per l'opportunità di agire attivamente alla promozione di una cultura della sostenibilità, a favore della comunità locale e del territorio.</w:t>
      </w:r>
    </w:p>
    <w:sectPr w:rsidR="00EB2B64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D902E" w14:textId="77777777" w:rsidR="00F01FEF" w:rsidRDefault="00F01FEF" w:rsidP="00FB420C">
      <w:pPr>
        <w:spacing w:after="0" w:line="240" w:lineRule="auto"/>
      </w:pPr>
      <w:r>
        <w:separator/>
      </w:r>
    </w:p>
  </w:endnote>
  <w:endnote w:type="continuationSeparator" w:id="0">
    <w:p w14:paraId="56F0E8D2" w14:textId="77777777" w:rsidR="00F01FEF" w:rsidRDefault="00F01FEF" w:rsidP="00FB42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alyard Display Book">
    <w:panose1 w:val="00000000000000000000"/>
    <w:charset w:val="00"/>
    <w:family w:val="auto"/>
    <w:pitch w:val="variable"/>
    <w:sig w:usb0="A00000FF" w:usb1="4000E04B" w:usb2="00000010" w:usb3="00000000" w:csb0="000001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alyard Display Bold">
    <w:panose1 w:val="00000000000000000000"/>
    <w:charset w:val="00"/>
    <w:family w:val="roman"/>
    <w:notTrueType/>
    <w:pitch w:val="default"/>
  </w:font>
  <w:font w:name="Halyard Display SemiBold">
    <w:panose1 w:val="00000000000000000000"/>
    <w:charset w:val="00"/>
    <w:family w:val="auto"/>
    <w:pitch w:val="variable"/>
    <w:sig w:usb0="A00000FF" w:usb1="4000E04B" w:usb2="00000010" w:usb3="00000000" w:csb0="000001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6343E" w14:textId="77777777" w:rsidR="00F01FEF" w:rsidRDefault="00F01FEF" w:rsidP="00FB420C">
      <w:pPr>
        <w:spacing w:after="0" w:line="240" w:lineRule="auto"/>
      </w:pPr>
      <w:r>
        <w:separator/>
      </w:r>
    </w:p>
  </w:footnote>
  <w:footnote w:type="continuationSeparator" w:id="0">
    <w:p w14:paraId="485228FF" w14:textId="77777777" w:rsidR="00F01FEF" w:rsidRDefault="00F01FEF" w:rsidP="00FB42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A2284" w14:textId="7B5DF365" w:rsidR="00FB420C" w:rsidRDefault="00FB420C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E4F6339" wp14:editId="451B0754">
          <wp:simplePos x="0" y="0"/>
          <wp:positionH relativeFrom="column">
            <wp:posOffset>89535</wp:posOffset>
          </wp:positionH>
          <wp:positionV relativeFrom="paragraph">
            <wp:posOffset>-343535</wp:posOffset>
          </wp:positionV>
          <wp:extent cx="5945505" cy="1061720"/>
          <wp:effectExtent l="0" t="0" r="0" b="5080"/>
          <wp:wrapTopAndBottom/>
          <wp:docPr id="48383499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3834990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5505" cy="10617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D45"/>
    <w:rsid w:val="001713D1"/>
    <w:rsid w:val="001C1E85"/>
    <w:rsid w:val="00210D45"/>
    <w:rsid w:val="002517A0"/>
    <w:rsid w:val="002B4D62"/>
    <w:rsid w:val="002C7F7F"/>
    <w:rsid w:val="007167DD"/>
    <w:rsid w:val="0089570B"/>
    <w:rsid w:val="009264E3"/>
    <w:rsid w:val="0098195D"/>
    <w:rsid w:val="00AC2FA1"/>
    <w:rsid w:val="00B92D5E"/>
    <w:rsid w:val="00BE7A06"/>
    <w:rsid w:val="00C54968"/>
    <w:rsid w:val="00C7733E"/>
    <w:rsid w:val="00E63625"/>
    <w:rsid w:val="00EB2B64"/>
    <w:rsid w:val="00F01FEF"/>
    <w:rsid w:val="00F8176D"/>
    <w:rsid w:val="00FB420C"/>
    <w:rsid w:val="00FD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706A7A"/>
  <w15:chartTrackingRefBased/>
  <w15:docId w15:val="{7F988933-E2FC-44F6-B595-D82C961EA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3625"/>
    <w:pPr>
      <w:jc w:val="both"/>
    </w:pPr>
    <w:rPr>
      <w:rFonts w:ascii="Halyard Display Book" w:hAnsi="Halyard Display Book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957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10D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10D4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10D4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10D4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10D4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10D4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10D4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10D4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lvl1">
    <w:name w:val="Titolo lvl 1"/>
    <w:basedOn w:val="Titolo1"/>
    <w:link w:val="Titololvl1Carattere"/>
    <w:autoRedefine/>
    <w:qFormat/>
    <w:rsid w:val="0089570B"/>
    <w:rPr>
      <w:rFonts w:ascii="Halyard Display Bold" w:hAnsi="Halyard Display Bold"/>
      <w:color w:val="385623" w:themeColor="accent6" w:themeShade="80"/>
      <w:sz w:val="44"/>
    </w:rPr>
  </w:style>
  <w:style w:type="character" w:customStyle="1" w:styleId="Titololvl1Carattere">
    <w:name w:val="Titolo lvl 1 Carattere"/>
    <w:basedOn w:val="Carpredefinitoparagrafo"/>
    <w:link w:val="Titololvl1"/>
    <w:rsid w:val="0089570B"/>
    <w:rPr>
      <w:rFonts w:ascii="Halyard Display Bold" w:eastAsiaTheme="majorEastAsia" w:hAnsi="Halyard Display Bold" w:cstheme="majorBidi"/>
      <w:color w:val="385623" w:themeColor="accent6" w:themeShade="80"/>
      <w:sz w:val="44"/>
      <w:szCs w:val="4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957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customStyle="1" w:styleId="Titololvl2">
    <w:name w:val="Titolo lvl 2"/>
    <w:basedOn w:val="Titololvl1"/>
    <w:link w:val="Titololvl2Carattere"/>
    <w:autoRedefine/>
    <w:qFormat/>
    <w:rsid w:val="0089570B"/>
    <w:rPr>
      <w:color w:val="538135" w:themeColor="accent6" w:themeShade="BF"/>
      <w:sz w:val="36"/>
    </w:rPr>
  </w:style>
  <w:style w:type="character" w:customStyle="1" w:styleId="Titololvl2Carattere">
    <w:name w:val="Titolo lvl 2 Carattere"/>
    <w:basedOn w:val="Titololvl1Carattere"/>
    <w:link w:val="Titololvl2"/>
    <w:rsid w:val="0089570B"/>
    <w:rPr>
      <w:rFonts w:ascii="Halyard Display Bold" w:eastAsiaTheme="majorEastAsia" w:hAnsi="Halyard Display Bold" w:cstheme="majorBidi"/>
      <w:color w:val="538135" w:themeColor="accent6" w:themeShade="BF"/>
      <w:sz w:val="36"/>
      <w:szCs w:val="40"/>
    </w:rPr>
  </w:style>
  <w:style w:type="paragraph" w:customStyle="1" w:styleId="titololvl3">
    <w:name w:val="titolo lvl 3"/>
    <w:basedOn w:val="Titololvl2"/>
    <w:link w:val="titololvl3Carattere"/>
    <w:autoRedefine/>
    <w:qFormat/>
    <w:rsid w:val="0089570B"/>
    <w:rPr>
      <w:rFonts w:ascii="Halyard Display SemiBold" w:hAnsi="Halyard Display SemiBold"/>
      <w:color w:val="70AD47" w:themeColor="accent6"/>
      <w:sz w:val="28"/>
    </w:rPr>
  </w:style>
  <w:style w:type="character" w:customStyle="1" w:styleId="titololvl3Carattere">
    <w:name w:val="titolo lvl 3 Carattere"/>
    <w:basedOn w:val="Titololvl2Carattere"/>
    <w:link w:val="titololvl3"/>
    <w:rsid w:val="0089570B"/>
    <w:rPr>
      <w:rFonts w:ascii="Halyard Display SemiBold" w:eastAsiaTheme="majorEastAsia" w:hAnsi="Halyard Display SemiBold" w:cstheme="majorBidi"/>
      <w:color w:val="70AD47" w:themeColor="accent6"/>
      <w:sz w:val="28"/>
      <w:szCs w:val="40"/>
    </w:rPr>
  </w:style>
  <w:style w:type="paragraph" w:styleId="Sommario1">
    <w:name w:val="toc 1"/>
    <w:basedOn w:val="Normale"/>
    <w:next w:val="Normale"/>
    <w:autoRedefine/>
    <w:uiPriority w:val="39"/>
    <w:semiHidden/>
    <w:unhideWhenUsed/>
    <w:qFormat/>
    <w:rsid w:val="0089570B"/>
    <w:pPr>
      <w:spacing w:after="100"/>
    </w:pPr>
    <w:rPr>
      <w:caps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10D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10D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10D45"/>
    <w:rPr>
      <w:rFonts w:eastAsiaTheme="majorEastAsia" w:cstheme="majorBidi"/>
      <w:i/>
      <w:iCs/>
      <w:color w:val="2F5496" w:themeColor="accent1" w:themeShade="BF"/>
      <w:sz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10D45"/>
    <w:rPr>
      <w:rFonts w:eastAsiaTheme="majorEastAsia" w:cstheme="majorBidi"/>
      <w:color w:val="2F5496" w:themeColor="accent1" w:themeShade="BF"/>
      <w:sz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10D45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10D45"/>
    <w:rPr>
      <w:rFonts w:eastAsiaTheme="majorEastAsia" w:cstheme="majorBidi"/>
      <w:color w:val="595959" w:themeColor="text1" w:themeTint="A6"/>
      <w:sz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10D45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10D45"/>
    <w:rPr>
      <w:rFonts w:eastAsiaTheme="majorEastAsia" w:cstheme="majorBidi"/>
      <w:color w:val="272727" w:themeColor="text1" w:themeTint="D8"/>
      <w:sz w:val="24"/>
    </w:rPr>
  </w:style>
  <w:style w:type="paragraph" w:styleId="Titolo">
    <w:name w:val="Title"/>
    <w:basedOn w:val="Normale"/>
    <w:next w:val="Normale"/>
    <w:link w:val="TitoloCarattere"/>
    <w:uiPriority w:val="10"/>
    <w:qFormat/>
    <w:rsid w:val="00210D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10D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10D4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10D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10D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10D45"/>
    <w:rPr>
      <w:rFonts w:ascii="Halyard Display Book" w:hAnsi="Halyard Display Book"/>
      <w:i/>
      <w:iCs/>
      <w:color w:val="404040" w:themeColor="text1" w:themeTint="BF"/>
      <w:sz w:val="24"/>
    </w:rPr>
  </w:style>
  <w:style w:type="paragraph" w:styleId="Paragrafoelenco">
    <w:name w:val="List Paragraph"/>
    <w:basedOn w:val="Normale"/>
    <w:uiPriority w:val="34"/>
    <w:qFormat/>
    <w:rsid w:val="00210D4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10D4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10D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10D45"/>
    <w:rPr>
      <w:rFonts w:ascii="Halyard Display Book" w:hAnsi="Halyard Display Book"/>
      <w:i/>
      <w:iCs/>
      <w:color w:val="2F5496" w:themeColor="accent1" w:themeShade="BF"/>
      <w:sz w:val="24"/>
    </w:rPr>
  </w:style>
  <w:style w:type="character" w:styleId="Riferimentointenso">
    <w:name w:val="Intense Reference"/>
    <w:basedOn w:val="Carpredefinitoparagrafo"/>
    <w:uiPriority w:val="32"/>
    <w:qFormat/>
    <w:rsid w:val="00210D45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B42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B420C"/>
    <w:rPr>
      <w:rFonts w:ascii="Halyard Display Book" w:hAnsi="Halyard Display Book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FB42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B420C"/>
    <w:rPr>
      <w:rFonts w:ascii="Halyard Display Book" w:hAnsi="Halyard Display Book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adapt ev</dc:creator>
  <cp:keywords/>
  <dc:description/>
  <cp:lastModifiedBy>adapt ev</cp:lastModifiedBy>
  <cp:revision>4</cp:revision>
  <dcterms:created xsi:type="dcterms:W3CDTF">2025-11-12T09:20:00Z</dcterms:created>
  <dcterms:modified xsi:type="dcterms:W3CDTF">2025-11-12T10:36:00Z</dcterms:modified>
</cp:coreProperties>
</file>